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F02" w:rsidRDefault="00051F02" w:rsidP="00051F02">
      <w:pPr>
        <w:pStyle w:val="Default"/>
        <w:rPr>
          <w:sz w:val="20"/>
          <w:szCs w:val="20"/>
        </w:rPr>
      </w:pPr>
      <w:proofErr w:type="spellStart"/>
      <w:r>
        <w:rPr>
          <w:sz w:val="20"/>
          <w:szCs w:val="20"/>
        </w:rPr>
        <w:t>Bartsham</w:t>
      </w:r>
      <w:proofErr w:type="spellEnd"/>
      <w:r>
        <w:rPr>
          <w:sz w:val="20"/>
          <w:szCs w:val="20"/>
        </w:rPr>
        <w:t xml:space="preserve"> </w:t>
      </w:r>
      <w:proofErr w:type="spellStart"/>
      <w:r>
        <w:rPr>
          <w:sz w:val="20"/>
          <w:szCs w:val="20"/>
        </w:rPr>
        <w:t>Incence</w:t>
      </w:r>
      <w:proofErr w:type="spellEnd"/>
      <w:r>
        <w:rPr>
          <w:sz w:val="20"/>
          <w:szCs w:val="20"/>
        </w:rPr>
        <w:t xml:space="preserve"> Producing Unit, </w:t>
      </w:r>
      <w:proofErr w:type="spellStart"/>
      <w:r>
        <w:rPr>
          <w:sz w:val="20"/>
          <w:szCs w:val="20"/>
        </w:rPr>
        <w:t>Trashigang</w:t>
      </w:r>
      <w:proofErr w:type="spellEnd"/>
      <w:r>
        <w:rPr>
          <w:sz w:val="20"/>
          <w:szCs w:val="20"/>
        </w:rPr>
        <w:t xml:space="preserve">: In </w:t>
      </w:r>
      <w:proofErr w:type="spellStart"/>
      <w:r>
        <w:rPr>
          <w:sz w:val="20"/>
          <w:szCs w:val="20"/>
        </w:rPr>
        <w:t>Bartsam</w:t>
      </w:r>
      <w:proofErr w:type="spellEnd"/>
      <w:r>
        <w:rPr>
          <w:sz w:val="20"/>
          <w:szCs w:val="20"/>
        </w:rPr>
        <w:t xml:space="preserve">, the team visited the Incense Production Unit which is supported by the UNDP Rural Micro Enterprise Project. He supplies incense to Thimphu, Mongar, </w:t>
      </w:r>
      <w:proofErr w:type="spellStart"/>
      <w:r>
        <w:rPr>
          <w:sz w:val="20"/>
          <w:szCs w:val="20"/>
        </w:rPr>
        <w:t>Trashigang</w:t>
      </w:r>
      <w:proofErr w:type="spellEnd"/>
      <w:r>
        <w:rPr>
          <w:sz w:val="20"/>
          <w:szCs w:val="20"/>
        </w:rPr>
        <w:t xml:space="preserve">, </w:t>
      </w:r>
      <w:proofErr w:type="spellStart"/>
      <w:r>
        <w:rPr>
          <w:sz w:val="20"/>
          <w:szCs w:val="20"/>
        </w:rPr>
        <w:t>Samdrupjonkhar</w:t>
      </w:r>
      <w:proofErr w:type="spellEnd"/>
      <w:r>
        <w:rPr>
          <w:sz w:val="20"/>
          <w:szCs w:val="20"/>
        </w:rPr>
        <w:t xml:space="preserve">, </w:t>
      </w:r>
      <w:proofErr w:type="spellStart"/>
      <w:r>
        <w:rPr>
          <w:sz w:val="20"/>
          <w:szCs w:val="20"/>
        </w:rPr>
        <w:t>Yangtse</w:t>
      </w:r>
      <w:proofErr w:type="spellEnd"/>
      <w:r>
        <w:rPr>
          <w:sz w:val="20"/>
          <w:szCs w:val="20"/>
        </w:rPr>
        <w:t xml:space="preserve"> and </w:t>
      </w:r>
      <w:proofErr w:type="spellStart"/>
      <w:r>
        <w:rPr>
          <w:sz w:val="20"/>
          <w:szCs w:val="20"/>
        </w:rPr>
        <w:t>Lhuentse</w:t>
      </w:r>
      <w:proofErr w:type="spellEnd"/>
      <w:r>
        <w:rPr>
          <w:sz w:val="20"/>
          <w:szCs w:val="20"/>
        </w:rPr>
        <w:t>. This business has proven successful and he is able to meet his supply demand mainly due to the support provided by UNDP in procuring the heavy duty machines. His main challenges lie in obtaining the ingredients required to make the incense. Most of the materials are imported from India and what is available in Bhutan, has to be cleared by the Forest Department. In turn he has been able to have a small impact on the economic development if his village as he purchases ingredients and provides employment to the people of his community and neighboring ones.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Pr>
          <w:noProof/>
          <w:sz w:val="20"/>
          <w:szCs w:val="20"/>
        </w:rPr>
        <w:drawing>
          <wp:inline distT="0" distB="0" distL="0" distR="0">
            <wp:extent cx="2266453" cy="1520423"/>
            <wp:effectExtent l="19050" t="0" r="49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2266075" cy="1520170"/>
                    </a:xfrm>
                    <a:prstGeom prst="rect">
                      <a:avLst/>
                    </a:prstGeom>
                    <a:noFill/>
                    <a:ln w="9525">
                      <a:noFill/>
                      <a:miter lim="800000"/>
                      <a:headEnd/>
                      <a:tailEnd/>
                    </a:ln>
                  </pic:spPr>
                </pic:pic>
              </a:graphicData>
            </a:graphic>
          </wp:inline>
        </w:drawing>
      </w:r>
    </w:p>
    <w:p w:rsidR="00051F02" w:rsidRDefault="00051F02" w:rsidP="00051F02">
      <w:pPr>
        <w:pStyle w:val="Default"/>
        <w:rPr>
          <w:sz w:val="20"/>
          <w:szCs w:val="20"/>
        </w:rPr>
      </w:pPr>
    </w:p>
    <w:p w:rsidR="00051F02" w:rsidRDefault="00051F02" w:rsidP="00051F02">
      <w:pPr>
        <w:pStyle w:val="Default"/>
        <w:rPr>
          <w:sz w:val="20"/>
          <w:szCs w:val="20"/>
        </w:rPr>
      </w:pPr>
      <w:proofErr w:type="spellStart"/>
      <w:r>
        <w:rPr>
          <w:b/>
          <w:bCs/>
          <w:sz w:val="20"/>
          <w:szCs w:val="20"/>
        </w:rPr>
        <w:t>Chaskar</w:t>
      </w:r>
      <w:proofErr w:type="spellEnd"/>
      <w:r>
        <w:rPr>
          <w:b/>
          <w:bCs/>
          <w:sz w:val="20"/>
          <w:szCs w:val="20"/>
        </w:rPr>
        <w:t xml:space="preserve"> Incense Production Unit | Mongar: </w:t>
      </w:r>
    </w:p>
    <w:p w:rsidR="00337A40" w:rsidRDefault="00051F02" w:rsidP="00051F02">
      <w:pPr>
        <w:pStyle w:val="Default"/>
        <w:rPr>
          <w:sz w:val="20"/>
          <w:szCs w:val="20"/>
        </w:rPr>
      </w:pPr>
      <w:r>
        <w:rPr>
          <w:sz w:val="20"/>
          <w:szCs w:val="20"/>
        </w:rPr>
        <w:t xml:space="preserve">Initiated by 30 year old Tenzin Dorji, the </w:t>
      </w:r>
      <w:proofErr w:type="spellStart"/>
      <w:r>
        <w:rPr>
          <w:sz w:val="20"/>
          <w:szCs w:val="20"/>
        </w:rPr>
        <w:t>Chaskar</w:t>
      </w:r>
      <w:proofErr w:type="spellEnd"/>
      <w:r>
        <w:rPr>
          <w:sz w:val="20"/>
          <w:szCs w:val="20"/>
        </w:rPr>
        <w:t xml:space="preserve"> Incense Production Unit is a thriving business today. It is also supported by UNDP’s Rural Micro Enterprise project and was established in 2009. Tenzin has been able to support his local community by purchasing available indigenous ingredients and employing young people from other communities as well. With the purchase of machines through the UNDP project, he is able to manufacture more incense and increase his supply to the capital and neighboring towns of </w:t>
      </w:r>
    </w:p>
    <w:p w:rsidR="00051F02" w:rsidRDefault="00051F02" w:rsidP="00051F02">
      <w:pPr>
        <w:pStyle w:val="Default"/>
        <w:rPr>
          <w:sz w:val="20"/>
          <w:szCs w:val="20"/>
        </w:rPr>
      </w:pPr>
      <w:proofErr w:type="gramStart"/>
      <w:r>
        <w:rPr>
          <w:sz w:val="20"/>
          <w:szCs w:val="20"/>
        </w:rPr>
        <w:t xml:space="preserve">Mongar, </w:t>
      </w:r>
      <w:proofErr w:type="spellStart"/>
      <w:r>
        <w:rPr>
          <w:sz w:val="20"/>
          <w:szCs w:val="20"/>
        </w:rPr>
        <w:t>Trashigang</w:t>
      </w:r>
      <w:proofErr w:type="spellEnd"/>
      <w:r>
        <w:rPr>
          <w:sz w:val="20"/>
          <w:szCs w:val="20"/>
        </w:rPr>
        <w:t xml:space="preserve">, </w:t>
      </w:r>
      <w:proofErr w:type="spellStart"/>
      <w:r>
        <w:rPr>
          <w:sz w:val="20"/>
          <w:szCs w:val="20"/>
        </w:rPr>
        <w:t>Samdrupjonkar</w:t>
      </w:r>
      <w:proofErr w:type="spellEnd"/>
      <w:r>
        <w:rPr>
          <w:sz w:val="20"/>
          <w:szCs w:val="20"/>
        </w:rPr>
        <w:t xml:space="preserve">, </w:t>
      </w:r>
      <w:proofErr w:type="spellStart"/>
      <w:r>
        <w:rPr>
          <w:sz w:val="20"/>
          <w:szCs w:val="20"/>
        </w:rPr>
        <w:t>Phuentsholing</w:t>
      </w:r>
      <w:proofErr w:type="spellEnd"/>
      <w:r>
        <w:rPr>
          <w:sz w:val="20"/>
          <w:szCs w:val="20"/>
        </w:rPr>
        <w:t xml:space="preserve"> and </w:t>
      </w:r>
      <w:proofErr w:type="spellStart"/>
      <w:r>
        <w:rPr>
          <w:sz w:val="20"/>
          <w:szCs w:val="20"/>
        </w:rPr>
        <w:t>Lhuentse</w:t>
      </w:r>
      <w:proofErr w:type="spellEnd"/>
      <w:r>
        <w:rPr>
          <w:sz w:val="20"/>
          <w:szCs w:val="20"/>
        </w:rPr>
        <w:t>.</w:t>
      </w:r>
      <w:proofErr w:type="gramEnd"/>
      <w:r>
        <w:rPr>
          <w:sz w:val="20"/>
          <w:szCs w:val="20"/>
        </w:rPr>
        <w:t xml:space="preserve"> </w:t>
      </w:r>
      <w:r w:rsidR="00337A40">
        <w:rPr>
          <w:noProof/>
          <w:sz w:val="20"/>
          <w:szCs w:val="20"/>
        </w:rPr>
        <w:drawing>
          <wp:inline distT="0" distB="0" distL="0" distR="0">
            <wp:extent cx="1801353" cy="1200831"/>
            <wp:effectExtent l="19050" t="0" r="8397"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1803602" cy="1202330"/>
                    </a:xfrm>
                    <a:prstGeom prst="rect">
                      <a:avLst/>
                    </a:prstGeom>
                    <a:noFill/>
                    <a:ln w="9525">
                      <a:noFill/>
                      <a:miter lim="800000"/>
                      <a:headEnd/>
                      <a:tailEnd/>
                    </a:ln>
                  </pic:spPr>
                </pic:pic>
              </a:graphicData>
            </a:graphic>
          </wp:inline>
        </w:drawing>
      </w:r>
    </w:p>
    <w:p w:rsidR="00337A40" w:rsidRDefault="00337A40" w:rsidP="00051F02">
      <w:pPr>
        <w:pStyle w:val="Default"/>
        <w:rPr>
          <w:sz w:val="20"/>
          <w:szCs w:val="20"/>
        </w:rPr>
      </w:pPr>
    </w:p>
    <w:p w:rsidR="00337A40" w:rsidRDefault="00337A40" w:rsidP="00051F02">
      <w:pPr>
        <w:pStyle w:val="Default"/>
        <w:rPr>
          <w:sz w:val="20"/>
          <w:szCs w:val="20"/>
        </w:rPr>
      </w:pPr>
    </w:p>
    <w:p w:rsidR="00051F02" w:rsidRDefault="00051F02" w:rsidP="00051F02">
      <w:pPr>
        <w:pStyle w:val="Default"/>
        <w:rPr>
          <w:sz w:val="20"/>
          <w:szCs w:val="20"/>
        </w:rPr>
      </w:pPr>
      <w:proofErr w:type="spellStart"/>
      <w:r>
        <w:rPr>
          <w:b/>
          <w:bCs/>
          <w:sz w:val="20"/>
          <w:szCs w:val="20"/>
        </w:rPr>
        <w:t>Yayung</w:t>
      </w:r>
      <w:proofErr w:type="spellEnd"/>
      <w:r>
        <w:rPr>
          <w:b/>
          <w:bCs/>
          <w:sz w:val="20"/>
          <w:szCs w:val="20"/>
        </w:rPr>
        <w:t xml:space="preserve"> Chamomile Pilot Plantation | Mongar: </w:t>
      </w:r>
    </w:p>
    <w:p w:rsidR="00051F02" w:rsidRDefault="00051F02" w:rsidP="00051F02">
      <w:pPr>
        <w:pStyle w:val="Default"/>
        <w:rPr>
          <w:sz w:val="20"/>
          <w:szCs w:val="20"/>
        </w:rPr>
      </w:pPr>
      <w:r>
        <w:rPr>
          <w:sz w:val="20"/>
          <w:szCs w:val="20"/>
        </w:rPr>
        <w:t xml:space="preserve">During the 3 days in Mongar </w:t>
      </w:r>
      <w:proofErr w:type="spellStart"/>
      <w:r>
        <w:rPr>
          <w:sz w:val="20"/>
          <w:szCs w:val="20"/>
        </w:rPr>
        <w:t>Dzongkhag</w:t>
      </w:r>
      <w:proofErr w:type="spellEnd"/>
      <w:r>
        <w:rPr>
          <w:sz w:val="20"/>
          <w:szCs w:val="20"/>
        </w:rPr>
        <w:t xml:space="preserve">, the team visited the ongoing UNDP assisted projects. </w:t>
      </w:r>
    </w:p>
    <w:p w:rsidR="00051F02" w:rsidRDefault="00051F02" w:rsidP="00051F02">
      <w:pPr>
        <w:pStyle w:val="Default"/>
        <w:rPr>
          <w:sz w:val="20"/>
          <w:szCs w:val="20"/>
        </w:rPr>
      </w:pPr>
      <w:r>
        <w:rPr>
          <w:sz w:val="20"/>
          <w:szCs w:val="20"/>
        </w:rPr>
        <w:t xml:space="preserve">The first visit was to the pilot chamomile plantation at </w:t>
      </w:r>
      <w:proofErr w:type="spellStart"/>
      <w:r>
        <w:rPr>
          <w:sz w:val="20"/>
          <w:szCs w:val="20"/>
        </w:rPr>
        <w:t>Yayung</w:t>
      </w:r>
      <w:proofErr w:type="spellEnd"/>
      <w:r>
        <w:rPr>
          <w:sz w:val="20"/>
          <w:szCs w:val="20"/>
        </w:rPr>
        <w:t xml:space="preserve">. It is a three year pilot project and the only one of its kind. </w:t>
      </w:r>
      <w:r w:rsidR="00AF7F7B">
        <w:rPr>
          <w:noProof/>
          <w:sz w:val="20"/>
          <w:szCs w:val="20"/>
        </w:rPr>
        <w:drawing>
          <wp:inline distT="0" distB="0" distL="0" distR="0">
            <wp:extent cx="1061236" cy="1576459"/>
            <wp:effectExtent l="19050" t="0" r="5564"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1063399" cy="1579673"/>
                    </a:xfrm>
                    <a:prstGeom prst="rect">
                      <a:avLst/>
                    </a:prstGeom>
                    <a:noFill/>
                    <a:ln w="9525">
                      <a:noFill/>
                      <a:miter lim="800000"/>
                      <a:headEnd/>
                      <a:tailEnd/>
                    </a:ln>
                  </pic:spPr>
                </pic:pic>
              </a:graphicData>
            </a:graphic>
          </wp:inline>
        </w:drawing>
      </w:r>
      <w:r w:rsidR="00AF7F7B">
        <w:rPr>
          <w:sz w:val="20"/>
          <w:szCs w:val="20"/>
        </w:rPr>
        <w:tab/>
      </w:r>
      <w:r w:rsidR="00AF7F7B">
        <w:rPr>
          <w:noProof/>
          <w:sz w:val="20"/>
          <w:szCs w:val="20"/>
        </w:rPr>
        <w:drawing>
          <wp:inline distT="0" distB="0" distL="0" distR="0">
            <wp:extent cx="1722425" cy="1155469"/>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1725969" cy="1157846"/>
                    </a:xfrm>
                    <a:prstGeom prst="rect">
                      <a:avLst/>
                    </a:prstGeom>
                    <a:noFill/>
                    <a:ln w="9525">
                      <a:noFill/>
                      <a:miter lim="800000"/>
                      <a:headEnd/>
                      <a:tailEnd/>
                    </a:ln>
                  </pic:spPr>
                </pic:pic>
              </a:graphicData>
            </a:graphic>
          </wp:inline>
        </w:drawing>
      </w:r>
    </w:p>
    <w:p w:rsidR="00AF7F7B" w:rsidRDefault="00AF7F7B" w:rsidP="00051F02">
      <w:pPr>
        <w:pStyle w:val="Default"/>
        <w:rPr>
          <w:sz w:val="20"/>
          <w:szCs w:val="20"/>
        </w:rPr>
      </w:pPr>
    </w:p>
    <w:p w:rsidR="00342CA7" w:rsidRDefault="00051F02" w:rsidP="00051F02">
      <w:r>
        <w:rPr>
          <w:sz w:val="20"/>
          <w:szCs w:val="20"/>
        </w:rPr>
        <w:t xml:space="preserve">48 year old Ugyen Wangchuk is the volunteer farmer who has taken up the proposal from the government. In return for testing chamomile cultivation on his land, he receives a stipend during the cultivation and harvest season. He has dedicated 7 terraces of his fields to this project and 2 years of the pilot have been completed. He has also been provided with one distillation plant to produce oil from the harvested chamomile. However, he says the distillation process is very slow the release of oil is very less </w:t>
      </w:r>
    </w:p>
    <w:sectPr w:rsidR="00342CA7" w:rsidSect="00342CA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Myriad Web Pro">
    <w:altName w:val="Myriad Web Pro"/>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doNotDisplayPageBoundaries/>
  <w:proofState w:spelling="clean" w:grammar="clean"/>
  <w:defaultTabStop w:val="720"/>
  <w:characterSpacingControl w:val="doNotCompress"/>
  <w:compat/>
  <w:rsids>
    <w:rsidRoot w:val="00051F02"/>
    <w:rsid w:val="00051F02"/>
    <w:rsid w:val="00337A40"/>
    <w:rsid w:val="00342CA7"/>
    <w:rsid w:val="004168A4"/>
    <w:rsid w:val="004170CF"/>
    <w:rsid w:val="00726802"/>
    <w:rsid w:val="00A323F9"/>
    <w:rsid w:val="00AF7F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CA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51F02"/>
    <w:pPr>
      <w:autoSpaceDE w:val="0"/>
      <w:autoSpaceDN w:val="0"/>
      <w:adjustRightInd w:val="0"/>
      <w:spacing w:after="0"/>
      <w:jc w:val="left"/>
    </w:pPr>
    <w:rPr>
      <w:rFonts w:ascii="Myriad Web Pro" w:hAnsi="Myriad Web Pro" w:cs="Myriad Web Pro"/>
      <w:color w:val="000000"/>
      <w:sz w:val="24"/>
      <w:szCs w:val="24"/>
    </w:rPr>
  </w:style>
  <w:style w:type="paragraph" w:styleId="BalloonText">
    <w:name w:val="Balloon Text"/>
    <w:basedOn w:val="Normal"/>
    <w:link w:val="BalloonTextChar"/>
    <w:uiPriority w:val="99"/>
    <w:semiHidden/>
    <w:unhideWhenUsed/>
    <w:rsid w:val="00051F0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1F0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openxmlformats.org/officeDocument/2006/relationships/customXml" Target="../customXml/item4.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customXml" Target="../customXml/item2.xml"/><Relationship Id="rId5" Type="http://schemas.openxmlformats.org/officeDocument/2006/relationships/image" Target="media/image2.emf"/><Relationship Id="rId10" Type="http://schemas.openxmlformats.org/officeDocument/2006/relationships/customXml" Target="../customXml/item1.xml"/><Relationship Id="rId4" Type="http://schemas.openxmlformats.org/officeDocument/2006/relationships/image" Target="media/image1.emf"/><Relationship Id="rId9" Type="http://schemas.openxmlformats.org/officeDocument/2006/relationships/theme" Target="theme/theme1.xml"/><Relationship Id="rId14"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8e6c43a-9e99-4bdd-9574-a0fa4ea3b61e" ContentTypeId="0x010100F075C04BA242A84ABD3293E3AD35CDA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f1161f5b-24a3-4c2d-bc81-44cb9325e8ee">ATLASPDC-3-2100</_dlc_DocId>
    <_dlc_DocIdUrl xmlns="f1161f5b-24a3-4c2d-bc81-44cb9325e8ee">
      <Url>https://info.undp.org/docs/pdc/_layouts/DocIdRedir.aspx?ID=ATLASPDC-3-2100</Url>
      <Description>ATLASPDC-3-2100</Description>
    </_dlc_DocIdUrl>
    <UNDPDocumentCategoryTaxHTField0 xmlns="1ed4137b-41b2-488b-8250-6d369ec27664">
      <Terms xmlns="http://schemas.microsoft.com/office/infopath/2007/PartnerControls"/>
    </UNDPDocumentCategoryTaxHTField0>
    <UNDPPublishedDate xmlns="f1161f5b-24a3-4c2d-bc81-44cb9325e8ee" xsi:nil="true"/>
    <PDC_x0020_Document_x0020_Category xmlns="f1161f5b-24a3-4c2d-bc81-44cb9325e8ee">Project</PDC_x0020_Document_x0020_Category>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10be685e-4bef-4aec-b905-4df3748c0781</TermId>
        </TermInfo>
      </Terms>
    </idff2b682fce4d0680503cd9036a3260>
    <o4086b1782a74105bb5269035bccc8e9 xmlns="f1161f5b-24a3-4c2d-bc81-44cb9325e8ee">
      <Terms xmlns="http://schemas.microsoft.com/office/infopath/2007/PartnerControls"/>
    </o4086b1782a74105bb5269035bccc8e9>
    <Project_x0020_Number xmlns="f1161f5b-24a3-4c2d-bc81-44cb9325e8ee">00050421</Project_x0020_Number>
    <Project_x0020_Manager xmlns="f1161f5b-24a3-4c2d-bc81-44cb9325e8ee" xsi:nil="true"/>
    <TaxCatchAll xmlns="1ed4137b-41b2-488b-8250-6d369ec27664">
      <Value>1258</Value>
      <Value>1107</Value>
      <Value>1</Value>
    </TaxCatchAll>
    <Outcome1 xmlns="f1161f5b-24a3-4c2d-bc81-44cb9325e8ee" xsi:nil="true"/>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BTN</TermName>
          <TermId xmlns="http://schemas.microsoft.com/office/infopath/2007/PartnerControls">94baa618-1c8f-432e-b1cc-9ec80006ae4c</TermId>
        </TermInfo>
      </Terms>
    </gc6531b704974d528487414686b72f6f>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b6db62fdefd74bd188b0c1cc54de5bcf xmlns="1ed4137b-41b2-488b-8250-6d369ec27664">
      <Terms xmlns="http://schemas.microsoft.com/office/infopath/2007/PartnerControls"/>
    </b6db62fdefd74bd188b0c1cc54de5bcf>
    <UndpDocFormat xmlns="1ed4137b-41b2-488b-8250-6d369ec27664" xsi:nil="true"/>
    <UNDPCountryTaxHTField0 xmlns="1ed4137b-41b2-488b-8250-6d369ec27664">
      <Terms xmlns="http://schemas.microsoft.com/office/infopath/2007/PartnerControls"/>
    </UNDPCountryTaxHTField0>
    <UNDPSummary xmlns="f1161f5b-24a3-4c2d-bc81-44cb9325e8ee" xsi:nil="true"/>
    <UndpOUCode xmlns="1ed4137b-41b2-488b-8250-6d369ec27664">BTN</UndpOUCode>
    <UndpDocTypeMMTaxHTField0 xmlns="1ed4137b-41b2-488b-8250-6d369ec27664">
      <Terms xmlns="http://schemas.microsoft.com/office/infopath/2007/PartnerControls"/>
    </UndpDocTypeMMTaxHTField0>
    <_Publisher xmlns="http://schemas.microsoft.com/sharepoint/v3/fields" xsi:nil="true"/>
    <UNDPPOPPFunctionalArea xmlns="f1161f5b-24a3-4c2d-bc81-44cb9325e8ee">Programme and Project</UNDPPOPPFunctionalArea>
    <c4e2ab2cc9354bbf9064eeb465a566ea xmlns="1ed4137b-41b2-488b-8250-6d369ec27664">
      <Terms xmlns="http://schemas.microsoft.com/office/infopath/2007/PartnerControls"/>
    </c4e2ab2cc9354bbf9064eeb465a566ea>
    <UndpProjectNo xmlns="1ed4137b-41b2-488b-8250-6d369ec27664">00050421</UndpProjectNo>
    <UndpDocStatus xmlns="1ed4137b-41b2-488b-8250-6d369ec27664">Draft</UndpDocStatus>
    <UndpClassificationLevel xmlns="1ed4137b-41b2-488b-8250-6d369ec27664">Public</UndpClassificationLevel>
    <UndpIsTemplate xmlns="1ed4137b-41b2-488b-8250-6d369ec27664">No</UndpIsTemplate>
    <UndpDocID xmlns="1ed4137b-41b2-488b-8250-6d369ec27664" xsi:nil="true"/>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C5440B-37D5-4798-8C1B-BF6051EE397B}"/>
</file>

<file path=customXml/itemProps2.xml><?xml version="1.0" encoding="utf-8"?>
<ds:datastoreItem xmlns:ds="http://schemas.openxmlformats.org/officeDocument/2006/customXml" ds:itemID="{EE1250DD-43E1-4772-B48F-5B192FA09389}"/>
</file>

<file path=customXml/itemProps3.xml><?xml version="1.0" encoding="utf-8"?>
<ds:datastoreItem xmlns:ds="http://schemas.openxmlformats.org/officeDocument/2006/customXml" ds:itemID="{502E3F7A-6032-4C4F-97FB-9D6D71AE37E4}"/>
</file>

<file path=customXml/itemProps4.xml><?xml version="1.0" encoding="utf-8"?>
<ds:datastoreItem xmlns:ds="http://schemas.openxmlformats.org/officeDocument/2006/customXml" ds:itemID="{145F402F-4882-47A3-B6BA-E600A50991F5}"/>
</file>

<file path=customXml/itemProps5.xml><?xml version="1.0" encoding="utf-8"?>
<ds:datastoreItem xmlns:ds="http://schemas.openxmlformats.org/officeDocument/2006/customXml" ds:itemID="{128344ED-C5DE-4EE5-A682-AADA4992A0AF}"/>
</file>

<file path=docProps/app.xml><?xml version="1.0" encoding="utf-8"?>
<Properties xmlns="http://schemas.openxmlformats.org/officeDocument/2006/extended-properties" xmlns:vt="http://schemas.openxmlformats.org/officeDocument/2006/docPropsVTypes">
  <Template>Normal</Template>
  <TotalTime>4</TotalTime>
  <Pages>1</Pages>
  <Words>333</Words>
  <Characters>1902</Characters>
  <Application>Microsoft Office Word</Application>
  <DocSecurity>0</DocSecurity>
  <Lines>15</Lines>
  <Paragraphs>4</Paragraphs>
  <ScaleCrop>false</ScaleCrop>
  <Company> </Company>
  <LinksUpToDate>false</LinksUpToDate>
  <CharactersWithSpaces>2231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Field Visit Report </dc:title>
  <dc:subject/>
  <dc:creator>UNDP</dc:creator>
  <cp:keywords/>
  <dc:description/>
  <cp:lastModifiedBy>tirtha.rana</cp:lastModifiedBy>
  <cp:revision>3</cp:revision>
  <dcterms:created xsi:type="dcterms:W3CDTF">2012-08-24T09:07:00Z</dcterms:created>
  <dcterms:modified xsi:type="dcterms:W3CDTF">2012-08-24T09:11:00Z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3472a20b-e4ea-4c48-9b6b-58ee5f840237</vt:lpwstr>
  </property>
  <property fmtid="{D5CDD505-2E9C-101B-9397-08002B2CF9AE}" pid="3" name="ContentTypeId">
    <vt:lpwstr>0x010100F075C04BA242A84ABD3293E3AD35CDA400AB50428DC784B44FAACCAA5FAE40C0590045B5E632B552204ABF0E616DD66BDA0F</vt:lpwstr>
  </property>
  <property fmtid="{D5CDD505-2E9C-101B-9397-08002B2CF9AE}" pid="5" name="Unit">
    <vt:lpwstr/>
  </property>
  <property fmtid="{D5CDD505-2E9C-101B-9397-08002B2CF9AE}" pid="6" name="UNDPFocusAreas">
    <vt:lpwstr/>
  </property>
  <property fmtid="{D5CDD505-2E9C-101B-9397-08002B2CF9AE}" pid="8" name="Operating Unit0">
    <vt:lpwstr>1258;#BTN|94baa618-1c8f-432e-b1cc-9ec80006ae4c</vt:lpwstr>
  </property>
  <property fmtid="{D5CDD505-2E9C-101B-9397-08002B2CF9AE}" pid="9" name="Atlas_x0020_Document_x0020_Type">
    <vt:lpwstr>235;#Other|31c9cb5b-e3a5-4ce8-95bd-eda20410466c</vt:lpwstr>
  </property>
  <property fmtid="{D5CDD505-2E9C-101B-9397-08002B2CF9AE}" pid="10" name="Atlas_x0020_Document_x0020_Status">
    <vt:lpwstr/>
  </property>
  <property fmtid="{D5CDD505-2E9C-101B-9397-08002B2CF9AE}" pid="11" name="UNDPDocumentCategory">
    <vt:lpwstr/>
  </property>
  <property fmtid="{D5CDD505-2E9C-101B-9397-08002B2CF9AE}" pid="13" name="UN Languages">
    <vt:lpwstr>1;#English|7f98b732-4b5b-4b70-ba90-a0eff09b5d2d</vt:lpwstr>
  </property>
  <property fmtid="{D5CDD505-2E9C-101B-9397-08002B2CF9AE}" pid="15" name="Atlas Document Status">
    <vt:lpwstr/>
  </property>
  <property fmtid="{D5CDD505-2E9C-101B-9397-08002B2CF9AE}" pid="16" name="Atlas Document Type">
    <vt:lpwstr>1107;#Other|10be685e-4bef-4aec-b905-4df3748c0781</vt:lpwstr>
  </property>
  <property fmtid="{D5CDD505-2E9C-101B-9397-08002B2CF9AE}" pid="17" name="UNDPCountry">
    <vt:lpwstr/>
  </property>
  <property fmtid="{D5CDD505-2E9C-101B-9397-08002B2CF9AE}" pid="18" name="UndpDocTypeMM">
    <vt:lpwstr/>
  </property>
  <property fmtid="{D5CDD505-2E9C-101B-9397-08002B2CF9AE}" pid="19" name="UnitTaxHTField0">
    <vt:lpwstr/>
  </property>
  <property fmtid="{D5CDD505-2E9C-101B-9397-08002B2CF9AE}" pid="20" name="UndpUnitMM">
    <vt:lpwstr/>
  </property>
  <property fmtid="{D5CDD505-2E9C-101B-9397-08002B2CF9AE}" pid="21" name="eRegFilingCodeMM">
    <vt:lpwstr/>
  </property>
  <property fmtid="{D5CDD505-2E9C-101B-9397-08002B2CF9AE}" pid="22" name="DocumentSetDescription">
    <vt:lpwstr/>
  </property>
  <property fmtid="{D5CDD505-2E9C-101B-9397-08002B2CF9AE}" pid="23" name="URL">
    <vt:lpwstr/>
  </property>
</Properties>
</file>